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0D" w:rsidRDefault="00826A0D" w:rsidP="00785CE2">
      <w:pPr>
        <w:keepNext/>
        <w:jc w:val="center"/>
        <w:rPr>
          <w:rFonts w:ascii="Times New Roman" w:hAnsi="Times New Roman" w:cs="Times New Roman"/>
          <w:b/>
          <w:sz w:val="36"/>
          <w:szCs w:val="36"/>
          <w:u w:val="single"/>
          <w:lang w:val="en-US"/>
        </w:rPr>
      </w:pPr>
      <w:r>
        <w:rPr>
          <w:rFonts w:ascii="Arial" w:hAnsi="Arial" w:cs="Arial"/>
          <w:b/>
          <w:noProof/>
          <w:sz w:val="20"/>
          <w:szCs w:val="36"/>
          <w:lang w:eastAsia="en-AU"/>
        </w:rPr>
        <w:drawing>
          <wp:inline distT="0" distB="0" distL="0" distR="0" wp14:anchorId="33E57EC3" wp14:editId="063CCBF2">
            <wp:extent cx="5886450" cy="1085850"/>
            <wp:effectExtent l="0" t="0" r="0" b="0"/>
            <wp:docPr id="2" name="Picture 1" descr="Description: NAAJ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AJ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2910" cy="1085197"/>
                    </a:xfrm>
                    <a:prstGeom prst="rect">
                      <a:avLst/>
                    </a:prstGeom>
                    <a:noFill/>
                    <a:ln>
                      <a:noFill/>
                    </a:ln>
                  </pic:spPr>
                </pic:pic>
              </a:graphicData>
            </a:graphic>
          </wp:inline>
        </w:drawing>
      </w:r>
    </w:p>
    <w:p w:rsidR="00E11E34" w:rsidRPr="00BF65DD" w:rsidRDefault="00831A50" w:rsidP="007E2E16">
      <w:pPr>
        <w:keepNext/>
        <w:jc w:val="center"/>
        <w:rPr>
          <w:rFonts w:cstheme="minorHAnsi"/>
          <w:b/>
          <w:sz w:val="36"/>
          <w:szCs w:val="36"/>
          <w:u w:val="single"/>
          <w:lang w:val="en-US"/>
        </w:rPr>
      </w:pPr>
      <w:r w:rsidRPr="00BF65DD">
        <w:rPr>
          <w:rFonts w:cstheme="minorHAnsi"/>
          <w:b/>
          <w:sz w:val="36"/>
          <w:szCs w:val="36"/>
          <w:u w:val="single"/>
          <w:lang w:val="en-US"/>
        </w:rPr>
        <w:t xml:space="preserve">Mandatory </w:t>
      </w:r>
      <w:r w:rsidR="00F23841" w:rsidRPr="00BF65DD">
        <w:rPr>
          <w:rFonts w:cstheme="minorHAnsi"/>
          <w:b/>
          <w:sz w:val="36"/>
          <w:szCs w:val="36"/>
          <w:u w:val="single"/>
          <w:lang w:val="en-US"/>
        </w:rPr>
        <w:t>Sentencing</w:t>
      </w:r>
      <w:r w:rsidR="00826A0D" w:rsidRPr="00BF65DD">
        <w:rPr>
          <w:rFonts w:cstheme="minorHAnsi"/>
          <w:b/>
          <w:sz w:val="36"/>
          <w:szCs w:val="36"/>
          <w:u w:val="single"/>
          <w:lang w:val="en-US"/>
        </w:rPr>
        <w:t xml:space="preserve"> Fact Sheet</w:t>
      </w:r>
    </w:p>
    <w:p w:rsidR="00F23841" w:rsidRPr="0035185D" w:rsidRDefault="00F23841" w:rsidP="00F23841">
      <w:pPr>
        <w:spacing w:before="240" w:after="120"/>
        <w:ind w:right="227"/>
        <w:rPr>
          <w:rFonts w:ascii="Arial" w:hAnsi="Arial" w:cs="Arial"/>
          <w:b/>
          <w:sz w:val="21"/>
          <w:szCs w:val="21"/>
          <w:lang w:val="en-US"/>
        </w:rPr>
      </w:pPr>
      <w:r w:rsidRPr="0035185D">
        <w:rPr>
          <w:rFonts w:ascii="Arial" w:hAnsi="Arial" w:cs="Arial"/>
          <w:b/>
          <w:sz w:val="21"/>
          <w:szCs w:val="21"/>
          <w:lang w:val="en-US"/>
        </w:rPr>
        <w:t>What is Mandatory Sentencing?</w:t>
      </w:r>
    </w:p>
    <w:p w:rsidR="00F23841" w:rsidRPr="0035185D" w:rsidRDefault="00F23841" w:rsidP="00F23841">
      <w:pPr>
        <w:spacing w:before="240" w:after="120"/>
        <w:ind w:right="227"/>
        <w:jc w:val="both"/>
        <w:rPr>
          <w:rFonts w:ascii="Arial" w:hAnsi="Arial" w:cs="Arial"/>
          <w:sz w:val="21"/>
          <w:szCs w:val="21"/>
          <w:lang w:val="en-US"/>
        </w:rPr>
      </w:pPr>
      <w:r w:rsidRPr="0035185D">
        <w:rPr>
          <w:rFonts w:ascii="Arial" w:hAnsi="Arial" w:cs="Arial"/>
          <w:sz w:val="21"/>
          <w:szCs w:val="21"/>
          <w:lang w:val="en-US"/>
        </w:rPr>
        <w:t>The NT Government has made new laws called Mandatory Sentencing.  These laws change the way Magistrates and Judges make punishments for violent trouble. These laws mean that in many cases Magistrate or Judge MUST send a person to prison (</w:t>
      </w:r>
      <w:proofErr w:type="spellStart"/>
      <w:r w:rsidRPr="0035185D">
        <w:rPr>
          <w:rFonts w:ascii="Arial" w:hAnsi="Arial" w:cs="Arial"/>
          <w:sz w:val="21"/>
          <w:szCs w:val="21"/>
          <w:lang w:val="en-US"/>
        </w:rPr>
        <w:t>Berrimah</w:t>
      </w:r>
      <w:proofErr w:type="spellEnd"/>
      <w:r w:rsidRPr="0035185D">
        <w:rPr>
          <w:rFonts w:ascii="Arial" w:hAnsi="Arial" w:cs="Arial"/>
          <w:sz w:val="21"/>
          <w:szCs w:val="21"/>
          <w:lang w:val="en-US"/>
        </w:rPr>
        <w:t>) if they commit a violent offence.</w:t>
      </w:r>
    </w:p>
    <w:p w:rsidR="00F23841" w:rsidRPr="0035185D" w:rsidRDefault="00F23841" w:rsidP="00F23841">
      <w:pPr>
        <w:spacing w:before="240" w:after="120"/>
        <w:ind w:right="227"/>
        <w:jc w:val="both"/>
        <w:rPr>
          <w:rFonts w:ascii="Arial" w:hAnsi="Arial" w:cs="Arial"/>
          <w:b/>
          <w:sz w:val="21"/>
          <w:szCs w:val="21"/>
          <w:lang w:val="en-US"/>
        </w:rPr>
      </w:pPr>
      <w:r w:rsidRPr="0035185D">
        <w:rPr>
          <w:rFonts w:ascii="Arial" w:hAnsi="Arial" w:cs="Arial"/>
          <w:b/>
          <w:sz w:val="21"/>
          <w:szCs w:val="21"/>
          <w:lang w:val="en-US"/>
        </w:rPr>
        <w:t>What is a violent offence?</w:t>
      </w:r>
    </w:p>
    <w:p w:rsidR="00F23841" w:rsidRPr="0035185D" w:rsidRDefault="00F23841" w:rsidP="00F23841">
      <w:pPr>
        <w:spacing w:before="240" w:after="120"/>
        <w:ind w:right="227"/>
        <w:jc w:val="both"/>
        <w:rPr>
          <w:rFonts w:ascii="Arial" w:hAnsi="Arial" w:cs="Arial"/>
          <w:sz w:val="21"/>
          <w:szCs w:val="21"/>
          <w:lang w:val="en-US"/>
        </w:rPr>
      </w:pPr>
      <w:r w:rsidRPr="0035185D">
        <w:rPr>
          <w:rFonts w:ascii="Arial" w:hAnsi="Arial" w:cs="Arial"/>
          <w:sz w:val="21"/>
          <w:szCs w:val="21"/>
          <w:lang w:val="en-US"/>
        </w:rPr>
        <w:t>A violent offence means violent trouble where a person has broken the law by hurting someone else physically for example by punching, kicking, spitting, using your body or using a weapon.</w:t>
      </w:r>
    </w:p>
    <w:p w:rsidR="00F23841" w:rsidRPr="0035185D" w:rsidRDefault="00F23841" w:rsidP="00F23841">
      <w:pPr>
        <w:spacing w:before="240" w:after="120"/>
        <w:ind w:right="227"/>
        <w:jc w:val="both"/>
        <w:rPr>
          <w:rFonts w:ascii="Arial" w:hAnsi="Arial" w:cs="Arial"/>
          <w:sz w:val="21"/>
          <w:szCs w:val="21"/>
          <w:lang w:val="en-US"/>
        </w:rPr>
      </w:pPr>
      <w:r w:rsidRPr="0035185D">
        <w:rPr>
          <w:rFonts w:ascii="Arial" w:hAnsi="Arial" w:cs="Arial"/>
          <w:sz w:val="21"/>
          <w:szCs w:val="21"/>
          <w:lang w:val="en-US"/>
        </w:rPr>
        <w:t>The</w:t>
      </w:r>
      <w:r w:rsidR="00DD50E4" w:rsidRPr="0035185D">
        <w:rPr>
          <w:rFonts w:ascii="Arial" w:hAnsi="Arial" w:cs="Arial"/>
          <w:sz w:val="21"/>
          <w:szCs w:val="21"/>
          <w:lang w:val="en-US"/>
        </w:rPr>
        <w:t xml:space="preserve"> new law</w:t>
      </w:r>
      <w:r w:rsidR="00932B12">
        <w:rPr>
          <w:rFonts w:ascii="Arial" w:hAnsi="Arial" w:cs="Arial"/>
          <w:sz w:val="21"/>
          <w:szCs w:val="21"/>
          <w:lang w:val="en-US"/>
        </w:rPr>
        <w:t>s</w:t>
      </w:r>
      <w:r w:rsidR="00DD50E4" w:rsidRPr="0035185D">
        <w:rPr>
          <w:rFonts w:ascii="Arial" w:hAnsi="Arial" w:cs="Arial"/>
          <w:sz w:val="21"/>
          <w:szCs w:val="21"/>
          <w:lang w:val="en-US"/>
        </w:rPr>
        <w:t xml:space="preserve"> make </w:t>
      </w:r>
      <w:r w:rsidRPr="0035185D">
        <w:rPr>
          <w:rFonts w:ascii="Arial" w:hAnsi="Arial" w:cs="Arial"/>
          <w:sz w:val="21"/>
          <w:szCs w:val="21"/>
          <w:lang w:val="en-US"/>
        </w:rPr>
        <w:t>five different levels of violent offences.</w:t>
      </w:r>
      <w:r w:rsidR="00DD50E4" w:rsidRPr="0035185D">
        <w:rPr>
          <w:rFonts w:ascii="Arial" w:hAnsi="Arial" w:cs="Arial"/>
          <w:sz w:val="21"/>
          <w:szCs w:val="21"/>
          <w:lang w:val="en-US"/>
        </w:rPr>
        <w:t xml:space="preserve"> There are different punishments for the different levels of violent offences.</w:t>
      </w:r>
      <w:r w:rsidRPr="0035185D">
        <w:rPr>
          <w:rFonts w:ascii="Arial" w:hAnsi="Arial" w:cs="Arial"/>
          <w:sz w:val="21"/>
          <w:szCs w:val="21"/>
          <w:lang w:val="en-US"/>
        </w:rPr>
        <w:t xml:space="preserve"> </w:t>
      </w:r>
    </w:p>
    <w:p w:rsidR="00F23841" w:rsidRPr="0035185D" w:rsidRDefault="00F23841" w:rsidP="00F23841">
      <w:pPr>
        <w:spacing w:before="240" w:after="120"/>
        <w:ind w:right="227"/>
        <w:jc w:val="both"/>
        <w:rPr>
          <w:rFonts w:ascii="Arial" w:hAnsi="Arial" w:cs="Arial"/>
          <w:b/>
          <w:sz w:val="21"/>
          <w:szCs w:val="21"/>
          <w:lang w:val="en-US"/>
        </w:rPr>
      </w:pPr>
      <w:r w:rsidRPr="0035185D">
        <w:rPr>
          <w:rFonts w:ascii="Arial" w:hAnsi="Arial" w:cs="Arial"/>
          <w:b/>
          <w:sz w:val="21"/>
          <w:szCs w:val="21"/>
          <w:lang w:val="en-US"/>
        </w:rPr>
        <w:t>What are the five different levels?</w:t>
      </w:r>
    </w:p>
    <w:p w:rsidR="00F23841" w:rsidRPr="0035185D" w:rsidRDefault="000B5684" w:rsidP="00F23841">
      <w:pPr>
        <w:spacing w:before="240" w:after="120"/>
        <w:ind w:right="227"/>
        <w:jc w:val="both"/>
        <w:rPr>
          <w:rFonts w:ascii="Arial" w:hAnsi="Arial" w:cs="Arial"/>
          <w:sz w:val="21"/>
          <w:szCs w:val="21"/>
          <w:u w:val="single"/>
          <w:lang w:val="en-US"/>
        </w:rPr>
      </w:pPr>
      <w:r>
        <w:rPr>
          <w:rFonts w:ascii="Arial" w:hAnsi="Arial" w:cs="Arial"/>
          <w:sz w:val="21"/>
          <w:szCs w:val="21"/>
          <w:u w:val="single"/>
          <w:lang w:val="en-US"/>
        </w:rPr>
        <w:t xml:space="preserve">Level 5 – </w:t>
      </w:r>
      <w:r w:rsidR="00B211F6">
        <w:rPr>
          <w:rFonts w:ascii="Arial" w:hAnsi="Arial" w:cs="Arial"/>
          <w:sz w:val="21"/>
          <w:szCs w:val="21"/>
          <w:u w:val="single"/>
          <w:lang w:val="en-US"/>
        </w:rPr>
        <w:t xml:space="preserve">serious harm or </w:t>
      </w:r>
      <w:r>
        <w:rPr>
          <w:rFonts w:ascii="Arial" w:hAnsi="Arial" w:cs="Arial"/>
          <w:sz w:val="21"/>
          <w:szCs w:val="21"/>
          <w:u w:val="single"/>
          <w:lang w:val="en-US"/>
        </w:rPr>
        <w:t>physical harm with weapon</w:t>
      </w:r>
    </w:p>
    <w:p w:rsidR="00A276DF" w:rsidRPr="0035185D" w:rsidRDefault="00A276DF" w:rsidP="00A276DF">
      <w:pPr>
        <w:pStyle w:val="ListParagraph"/>
        <w:numPr>
          <w:ilvl w:val="0"/>
          <w:numId w:val="11"/>
        </w:numPr>
        <w:spacing w:before="240" w:after="120"/>
        <w:ind w:right="227"/>
        <w:jc w:val="both"/>
        <w:rPr>
          <w:rFonts w:ascii="Arial" w:hAnsi="Arial" w:cs="Arial"/>
          <w:sz w:val="21"/>
          <w:szCs w:val="21"/>
          <w:lang w:val="en-US"/>
        </w:rPr>
      </w:pPr>
      <w:r>
        <w:rPr>
          <w:rFonts w:ascii="Arial" w:hAnsi="Arial" w:cs="Arial"/>
          <w:sz w:val="21"/>
          <w:szCs w:val="21"/>
          <w:lang w:val="en-US"/>
        </w:rPr>
        <w:t>Serious harm means that the injury c</w:t>
      </w:r>
      <w:r w:rsidRPr="0035185D">
        <w:rPr>
          <w:rFonts w:ascii="Arial" w:hAnsi="Arial" w:cs="Arial"/>
          <w:sz w:val="21"/>
          <w:szCs w:val="21"/>
          <w:lang w:val="en-US"/>
        </w:rPr>
        <w:t>ould have caused death</w:t>
      </w:r>
      <w:r>
        <w:rPr>
          <w:rFonts w:ascii="Arial" w:hAnsi="Arial" w:cs="Arial"/>
          <w:sz w:val="21"/>
          <w:szCs w:val="21"/>
          <w:lang w:val="en-US"/>
        </w:rPr>
        <w:t>.</w:t>
      </w:r>
    </w:p>
    <w:p w:rsidR="00A276DF" w:rsidRPr="0035185D" w:rsidRDefault="00A276DF" w:rsidP="00A276DF">
      <w:pPr>
        <w:pStyle w:val="ListParagraph"/>
        <w:numPr>
          <w:ilvl w:val="0"/>
          <w:numId w:val="11"/>
        </w:numPr>
        <w:spacing w:before="240" w:after="120"/>
        <w:ind w:right="227"/>
        <w:jc w:val="both"/>
        <w:rPr>
          <w:rFonts w:ascii="Arial" w:hAnsi="Arial" w:cs="Arial"/>
          <w:sz w:val="21"/>
          <w:szCs w:val="21"/>
          <w:lang w:val="en-US"/>
        </w:rPr>
      </w:pPr>
      <w:r>
        <w:rPr>
          <w:rFonts w:ascii="Arial" w:hAnsi="Arial" w:cs="Arial"/>
          <w:sz w:val="21"/>
          <w:szCs w:val="21"/>
          <w:lang w:val="en-US"/>
        </w:rPr>
        <w:t>It is a</w:t>
      </w:r>
      <w:r w:rsidRPr="0035185D">
        <w:rPr>
          <w:rFonts w:ascii="Arial" w:hAnsi="Arial" w:cs="Arial"/>
          <w:sz w:val="21"/>
          <w:szCs w:val="21"/>
          <w:lang w:val="en-US"/>
        </w:rPr>
        <w:t xml:space="preserve"> very serious injury like a broken jaw or a very bad head wound that could cause </w:t>
      </w:r>
      <w:r>
        <w:rPr>
          <w:rFonts w:ascii="Arial" w:hAnsi="Arial" w:cs="Arial"/>
          <w:sz w:val="21"/>
          <w:szCs w:val="21"/>
          <w:lang w:val="en-US"/>
        </w:rPr>
        <w:t xml:space="preserve">a </w:t>
      </w:r>
      <w:r w:rsidRPr="0035185D">
        <w:rPr>
          <w:rFonts w:ascii="Arial" w:hAnsi="Arial" w:cs="Arial"/>
          <w:sz w:val="21"/>
          <w:szCs w:val="21"/>
          <w:lang w:val="en-US"/>
        </w:rPr>
        <w:t>long term health problem.</w:t>
      </w:r>
    </w:p>
    <w:p w:rsidR="00A276DF" w:rsidRDefault="00A276DF" w:rsidP="00A276DF">
      <w:pPr>
        <w:pStyle w:val="ListParagraph"/>
        <w:spacing w:before="240" w:after="120"/>
        <w:ind w:right="227"/>
        <w:jc w:val="both"/>
        <w:rPr>
          <w:rFonts w:ascii="Arial" w:hAnsi="Arial" w:cs="Arial"/>
          <w:sz w:val="21"/>
          <w:szCs w:val="21"/>
          <w:lang w:val="en-US"/>
        </w:rPr>
      </w:pPr>
    </w:p>
    <w:p w:rsidR="00F23841" w:rsidRPr="00B211F6" w:rsidRDefault="00A276DF" w:rsidP="00B211F6">
      <w:pPr>
        <w:pStyle w:val="ListParagraph"/>
        <w:numPr>
          <w:ilvl w:val="0"/>
          <w:numId w:val="11"/>
        </w:numPr>
        <w:spacing w:before="240" w:after="120"/>
        <w:ind w:right="227"/>
        <w:jc w:val="both"/>
        <w:rPr>
          <w:rFonts w:ascii="Arial" w:hAnsi="Arial" w:cs="Arial"/>
          <w:sz w:val="21"/>
          <w:szCs w:val="21"/>
          <w:lang w:val="en-US"/>
        </w:rPr>
      </w:pPr>
      <w:r>
        <w:rPr>
          <w:rFonts w:ascii="Arial" w:hAnsi="Arial" w:cs="Arial"/>
          <w:sz w:val="21"/>
          <w:szCs w:val="21"/>
          <w:lang w:val="en-US"/>
        </w:rPr>
        <w:t>If a weapon was also used, then the victim’s injury has to be</w:t>
      </w:r>
      <w:r w:rsidR="000B5684">
        <w:rPr>
          <w:rFonts w:ascii="Arial" w:hAnsi="Arial" w:cs="Arial"/>
          <w:sz w:val="21"/>
          <w:szCs w:val="21"/>
          <w:lang w:val="en-US"/>
        </w:rPr>
        <w:t xml:space="preserve"> ‘physical harm’, which is an interference with health. </w:t>
      </w:r>
      <w:r w:rsidR="000B5684" w:rsidRPr="00B211F6">
        <w:rPr>
          <w:rFonts w:ascii="Arial" w:hAnsi="Arial" w:cs="Arial"/>
          <w:sz w:val="21"/>
          <w:szCs w:val="21"/>
          <w:lang w:val="en-US"/>
        </w:rPr>
        <w:t>Because this is new law, magistrates have different id</w:t>
      </w:r>
      <w:r>
        <w:rPr>
          <w:rFonts w:ascii="Arial" w:hAnsi="Arial" w:cs="Arial"/>
          <w:sz w:val="21"/>
          <w:szCs w:val="21"/>
          <w:lang w:val="en-US"/>
        </w:rPr>
        <w:t>eas about what this might mean, but the magistrate needs to think about whether any part of the victim’s body could not work properly after</w:t>
      </w:r>
      <w:r w:rsidR="00BC296F">
        <w:rPr>
          <w:rFonts w:ascii="Arial" w:hAnsi="Arial" w:cs="Arial"/>
          <w:sz w:val="21"/>
          <w:szCs w:val="21"/>
          <w:lang w:val="en-US"/>
        </w:rPr>
        <w:t xml:space="preserve"> they were injured</w:t>
      </w:r>
      <w:r>
        <w:rPr>
          <w:rFonts w:ascii="Arial" w:hAnsi="Arial" w:cs="Arial"/>
          <w:sz w:val="21"/>
          <w:szCs w:val="21"/>
          <w:lang w:val="en-US"/>
        </w:rPr>
        <w:t>.</w:t>
      </w:r>
    </w:p>
    <w:p w:rsidR="00F23841" w:rsidRPr="0035185D" w:rsidRDefault="00F23841" w:rsidP="00F23841">
      <w:pPr>
        <w:spacing w:before="240" w:after="120"/>
        <w:ind w:right="227"/>
        <w:jc w:val="both"/>
        <w:rPr>
          <w:rFonts w:ascii="Arial" w:hAnsi="Arial" w:cs="Arial"/>
          <w:sz w:val="21"/>
          <w:szCs w:val="21"/>
          <w:lang w:val="en-US"/>
        </w:rPr>
      </w:pPr>
      <w:r w:rsidRPr="0035185D">
        <w:rPr>
          <w:rFonts w:ascii="Arial" w:hAnsi="Arial" w:cs="Arial"/>
          <w:sz w:val="21"/>
          <w:szCs w:val="21"/>
          <w:lang w:val="en-US"/>
        </w:rPr>
        <w:t xml:space="preserve">A Magistrate or Judge MUST send a person who does </w:t>
      </w:r>
      <w:r w:rsidR="00BC296F">
        <w:rPr>
          <w:rFonts w:ascii="Arial" w:hAnsi="Arial" w:cs="Arial"/>
          <w:sz w:val="21"/>
          <w:szCs w:val="21"/>
          <w:lang w:val="en-US"/>
        </w:rPr>
        <w:t xml:space="preserve">physical harm with a weapon or </w:t>
      </w:r>
      <w:r w:rsidRPr="0035185D">
        <w:rPr>
          <w:rFonts w:ascii="Arial" w:hAnsi="Arial" w:cs="Arial"/>
          <w:sz w:val="21"/>
          <w:szCs w:val="21"/>
          <w:lang w:val="en-US"/>
        </w:rPr>
        <w:t>serious harm to prison for:</w:t>
      </w:r>
    </w:p>
    <w:p w:rsidR="00F23841" w:rsidRPr="0035185D" w:rsidRDefault="00F23841" w:rsidP="00F23841">
      <w:pPr>
        <w:pStyle w:val="ListParagraph"/>
        <w:numPr>
          <w:ilvl w:val="0"/>
          <w:numId w:val="12"/>
        </w:numPr>
        <w:spacing w:before="240" w:after="120"/>
        <w:ind w:right="227"/>
        <w:jc w:val="both"/>
        <w:rPr>
          <w:rFonts w:ascii="Arial" w:hAnsi="Arial" w:cs="Arial"/>
          <w:sz w:val="21"/>
          <w:szCs w:val="21"/>
          <w:lang w:val="en-US"/>
        </w:rPr>
      </w:pPr>
      <w:r w:rsidRPr="0035185D">
        <w:rPr>
          <w:rFonts w:ascii="Arial" w:hAnsi="Arial" w:cs="Arial"/>
          <w:sz w:val="21"/>
          <w:szCs w:val="21"/>
          <w:lang w:val="en-US"/>
        </w:rPr>
        <w:t>At least 3 months – if that person HAS NOT been in trouble before for a violent offence</w:t>
      </w:r>
    </w:p>
    <w:p w:rsidR="00F23841" w:rsidRPr="0035185D" w:rsidRDefault="00F23841" w:rsidP="00F23841">
      <w:pPr>
        <w:pStyle w:val="ListParagraph"/>
        <w:numPr>
          <w:ilvl w:val="0"/>
          <w:numId w:val="12"/>
        </w:numPr>
        <w:spacing w:before="240" w:after="120"/>
        <w:ind w:right="227"/>
        <w:jc w:val="both"/>
        <w:rPr>
          <w:rFonts w:ascii="Arial" w:hAnsi="Arial" w:cs="Arial"/>
          <w:sz w:val="21"/>
          <w:szCs w:val="21"/>
          <w:lang w:val="en-US"/>
        </w:rPr>
      </w:pPr>
      <w:r w:rsidRPr="0035185D">
        <w:rPr>
          <w:rFonts w:ascii="Arial" w:hAnsi="Arial" w:cs="Arial"/>
          <w:sz w:val="21"/>
          <w:szCs w:val="21"/>
          <w:lang w:val="en-US"/>
        </w:rPr>
        <w:t>At least 12 months – if that person HAS been in trouble before for a violence offence.</w:t>
      </w:r>
    </w:p>
    <w:p w:rsidR="00F23841" w:rsidRPr="0035185D" w:rsidRDefault="00F23841" w:rsidP="00F23841">
      <w:pPr>
        <w:spacing w:before="240" w:after="120"/>
        <w:ind w:right="227"/>
        <w:jc w:val="both"/>
        <w:rPr>
          <w:rFonts w:ascii="Arial" w:hAnsi="Arial" w:cs="Arial"/>
          <w:sz w:val="21"/>
          <w:szCs w:val="21"/>
          <w:u w:val="single"/>
          <w:lang w:val="en-US"/>
        </w:rPr>
      </w:pPr>
      <w:r w:rsidRPr="0035185D">
        <w:rPr>
          <w:rFonts w:ascii="Arial" w:hAnsi="Arial" w:cs="Arial"/>
          <w:sz w:val="21"/>
          <w:szCs w:val="21"/>
          <w:u w:val="single"/>
          <w:lang w:val="en-US"/>
        </w:rPr>
        <w:t>Level 4 – Assault on a Worker or a Police Officer</w:t>
      </w:r>
    </w:p>
    <w:p w:rsidR="00F23841" w:rsidRPr="0035185D" w:rsidRDefault="00F23841" w:rsidP="00F23841">
      <w:pPr>
        <w:pStyle w:val="ListParagraph"/>
        <w:numPr>
          <w:ilvl w:val="0"/>
          <w:numId w:val="13"/>
        </w:numPr>
        <w:spacing w:before="240" w:after="120"/>
        <w:ind w:right="227"/>
        <w:jc w:val="both"/>
        <w:rPr>
          <w:rFonts w:ascii="Arial" w:hAnsi="Arial" w:cs="Arial"/>
          <w:sz w:val="21"/>
          <w:szCs w:val="21"/>
          <w:lang w:val="en-US"/>
        </w:rPr>
      </w:pPr>
      <w:r w:rsidRPr="0035185D">
        <w:rPr>
          <w:rFonts w:ascii="Arial" w:hAnsi="Arial" w:cs="Arial"/>
          <w:sz w:val="21"/>
          <w:szCs w:val="21"/>
          <w:lang w:val="en-US"/>
        </w:rPr>
        <w:t>Physically assaulting someone when they are working for example a Taxi Driver or a security guard.</w:t>
      </w:r>
    </w:p>
    <w:p w:rsidR="00F23841" w:rsidRPr="0035185D" w:rsidRDefault="00F23841" w:rsidP="00F23841">
      <w:pPr>
        <w:pStyle w:val="ListParagraph"/>
        <w:numPr>
          <w:ilvl w:val="0"/>
          <w:numId w:val="13"/>
        </w:numPr>
        <w:spacing w:before="240" w:after="120"/>
        <w:ind w:right="227"/>
        <w:jc w:val="both"/>
        <w:rPr>
          <w:rFonts w:ascii="Arial" w:hAnsi="Arial" w:cs="Arial"/>
          <w:sz w:val="21"/>
          <w:szCs w:val="21"/>
          <w:lang w:val="en-US"/>
        </w:rPr>
      </w:pPr>
      <w:r w:rsidRPr="0035185D">
        <w:rPr>
          <w:rFonts w:ascii="Arial" w:hAnsi="Arial" w:cs="Arial"/>
          <w:sz w:val="21"/>
          <w:szCs w:val="21"/>
          <w:lang w:val="en-US"/>
        </w:rPr>
        <w:t>Physically assaulting a Police Officer for example by hitting, pushing, spitting or kicking.</w:t>
      </w:r>
    </w:p>
    <w:p w:rsidR="00F23841" w:rsidRDefault="00F23841" w:rsidP="00F23841">
      <w:pPr>
        <w:spacing w:before="240" w:after="120"/>
        <w:ind w:right="227"/>
        <w:jc w:val="both"/>
        <w:rPr>
          <w:rFonts w:ascii="Arial" w:hAnsi="Arial" w:cs="Arial"/>
          <w:sz w:val="21"/>
          <w:szCs w:val="21"/>
          <w:lang w:val="en-US"/>
        </w:rPr>
      </w:pPr>
      <w:r w:rsidRPr="0035185D">
        <w:rPr>
          <w:rFonts w:ascii="Arial" w:hAnsi="Arial" w:cs="Arial"/>
          <w:sz w:val="21"/>
          <w:szCs w:val="21"/>
          <w:lang w:val="en-US"/>
        </w:rPr>
        <w:lastRenderedPageBreak/>
        <w:t>The Magistrate or Judge MUST send a person who assaults a worker or a police officer to prison for at least 3 months. It doesn’t matter if a person has or has</w:t>
      </w:r>
      <w:r w:rsidR="0035185D">
        <w:rPr>
          <w:rFonts w:ascii="Arial" w:hAnsi="Arial" w:cs="Arial"/>
          <w:sz w:val="21"/>
          <w:szCs w:val="21"/>
          <w:lang w:val="en-US"/>
        </w:rPr>
        <w:t xml:space="preserve"> NOT been in any trouble before.</w:t>
      </w:r>
    </w:p>
    <w:p w:rsidR="00F23841" w:rsidRPr="0035185D" w:rsidRDefault="00F23841" w:rsidP="00F23841">
      <w:pPr>
        <w:spacing w:before="240" w:after="120"/>
        <w:ind w:right="227"/>
        <w:jc w:val="both"/>
        <w:rPr>
          <w:rFonts w:ascii="Arial" w:hAnsi="Arial" w:cs="Arial"/>
          <w:sz w:val="21"/>
          <w:szCs w:val="21"/>
          <w:u w:val="single"/>
          <w:lang w:val="en-US"/>
        </w:rPr>
      </w:pPr>
      <w:r w:rsidRPr="0035185D">
        <w:rPr>
          <w:rFonts w:ascii="Arial" w:hAnsi="Arial" w:cs="Arial"/>
          <w:sz w:val="21"/>
          <w:szCs w:val="21"/>
          <w:u w:val="single"/>
          <w:lang w:val="en-US"/>
        </w:rPr>
        <w:t>Level 3 – Aggravated assault</w:t>
      </w:r>
    </w:p>
    <w:p w:rsidR="00F23841" w:rsidRPr="0035185D" w:rsidRDefault="00F23841" w:rsidP="00F23841">
      <w:pPr>
        <w:pStyle w:val="ListParagraph"/>
        <w:numPr>
          <w:ilvl w:val="0"/>
          <w:numId w:val="14"/>
        </w:numPr>
        <w:spacing w:before="240" w:after="120"/>
        <w:ind w:right="227"/>
        <w:jc w:val="both"/>
        <w:rPr>
          <w:rFonts w:ascii="Arial" w:hAnsi="Arial" w:cs="Arial"/>
          <w:sz w:val="21"/>
          <w:szCs w:val="21"/>
          <w:u w:val="single"/>
          <w:lang w:val="en-US"/>
        </w:rPr>
      </w:pPr>
      <w:r w:rsidRPr="0035185D">
        <w:rPr>
          <w:rFonts w:ascii="Arial" w:hAnsi="Arial" w:cs="Arial"/>
          <w:sz w:val="21"/>
          <w:szCs w:val="21"/>
          <w:lang w:val="en-US"/>
        </w:rPr>
        <w:t>Physically hurting another person but with extra things happening like a man assaulting a woman, using a weapon or an adult assaulting a child.</w:t>
      </w:r>
    </w:p>
    <w:p w:rsidR="00F23841" w:rsidRPr="0035185D" w:rsidRDefault="00F23841" w:rsidP="00F23841">
      <w:pPr>
        <w:spacing w:before="240" w:after="120"/>
        <w:ind w:right="227"/>
        <w:jc w:val="both"/>
        <w:rPr>
          <w:rFonts w:ascii="Arial" w:hAnsi="Arial" w:cs="Arial"/>
          <w:sz w:val="21"/>
          <w:szCs w:val="21"/>
          <w:lang w:val="en-US"/>
        </w:rPr>
      </w:pPr>
      <w:r w:rsidRPr="0035185D">
        <w:rPr>
          <w:rFonts w:ascii="Arial" w:hAnsi="Arial" w:cs="Arial"/>
          <w:sz w:val="21"/>
          <w:szCs w:val="21"/>
          <w:lang w:val="en-US"/>
        </w:rPr>
        <w:t xml:space="preserve">A Magistrate or Judge MUST send a person who </w:t>
      </w:r>
      <w:r w:rsidR="00BC296F">
        <w:rPr>
          <w:rFonts w:ascii="Arial" w:hAnsi="Arial" w:cs="Arial"/>
          <w:sz w:val="21"/>
          <w:szCs w:val="21"/>
          <w:lang w:val="en-US"/>
        </w:rPr>
        <w:t xml:space="preserve">does an </w:t>
      </w:r>
      <w:r w:rsidRPr="0035185D">
        <w:rPr>
          <w:rFonts w:ascii="Arial" w:hAnsi="Arial" w:cs="Arial"/>
          <w:sz w:val="21"/>
          <w:szCs w:val="21"/>
          <w:lang w:val="en-US"/>
        </w:rPr>
        <w:t>aggravated assault to prison for:</w:t>
      </w:r>
    </w:p>
    <w:p w:rsidR="00F23841" w:rsidRPr="0035185D" w:rsidRDefault="00F23841" w:rsidP="00F23841">
      <w:pPr>
        <w:pStyle w:val="ListParagraph"/>
        <w:numPr>
          <w:ilvl w:val="0"/>
          <w:numId w:val="12"/>
        </w:numPr>
        <w:spacing w:before="240" w:after="120"/>
        <w:ind w:right="227"/>
        <w:jc w:val="both"/>
        <w:rPr>
          <w:rFonts w:ascii="Arial" w:hAnsi="Arial" w:cs="Arial"/>
          <w:sz w:val="21"/>
          <w:szCs w:val="21"/>
          <w:lang w:val="en-US"/>
        </w:rPr>
      </w:pPr>
      <w:r w:rsidRPr="0035185D">
        <w:rPr>
          <w:rFonts w:ascii="Arial" w:hAnsi="Arial" w:cs="Arial"/>
          <w:sz w:val="21"/>
          <w:szCs w:val="21"/>
          <w:lang w:val="en-US"/>
        </w:rPr>
        <w:t>At least some time but it is up to the judge to decide for how long  (in some cases it might be as short as one day)  – if that person HAS NOT been in trouble before for a violent offence</w:t>
      </w:r>
    </w:p>
    <w:p w:rsidR="00F23841" w:rsidRPr="00BC296F" w:rsidRDefault="00F23841" w:rsidP="00F23841">
      <w:pPr>
        <w:pStyle w:val="ListParagraph"/>
        <w:numPr>
          <w:ilvl w:val="0"/>
          <w:numId w:val="12"/>
        </w:numPr>
        <w:spacing w:before="240" w:after="120"/>
        <w:ind w:right="227"/>
        <w:jc w:val="both"/>
        <w:rPr>
          <w:rFonts w:ascii="Arial" w:hAnsi="Arial" w:cs="Arial"/>
          <w:sz w:val="21"/>
          <w:szCs w:val="21"/>
          <w:lang w:val="en-US"/>
        </w:rPr>
      </w:pPr>
      <w:r w:rsidRPr="0035185D">
        <w:rPr>
          <w:rFonts w:ascii="Arial" w:hAnsi="Arial" w:cs="Arial"/>
          <w:sz w:val="21"/>
          <w:szCs w:val="21"/>
          <w:lang w:val="en-US"/>
        </w:rPr>
        <w:t xml:space="preserve">At least 3 </w:t>
      </w:r>
      <w:r w:rsidRPr="00BC296F">
        <w:rPr>
          <w:rFonts w:ascii="Arial" w:hAnsi="Arial" w:cs="Arial"/>
          <w:sz w:val="21"/>
          <w:szCs w:val="21"/>
          <w:lang w:val="en-US"/>
        </w:rPr>
        <w:t>months – if that person HAS been in trouble before for a violence offence.</w:t>
      </w:r>
    </w:p>
    <w:p w:rsidR="00F23841" w:rsidRPr="00BC296F" w:rsidRDefault="00F23841" w:rsidP="00F23841">
      <w:pPr>
        <w:spacing w:before="240" w:after="120"/>
        <w:ind w:right="227"/>
        <w:jc w:val="both"/>
        <w:rPr>
          <w:rFonts w:ascii="Arial" w:hAnsi="Arial" w:cs="Arial"/>
          <w:sz w:val="21"/>
          <w:szCs w:val="21"/>
          <w:u w:val="single"/>
          <w:lang w:val="en-US"/>
        </w:rPr>
      </w:pPr>
      <w:r w:rsidRPr="00BC296F">
        <w:rPr>
          <w:rFonts w:ascii="Arial" w:hAnsi="Arial" w:cs="Arial"/>
          <w:sz w:val="21"/>
          <w:szCs w:val="21"/>
          <w:u w:val="single"/>
          <w:lang w:val="en-US"/>
        </w:rPr>
        <w:t>Level 2 – Causing Harm</w:t>
      </w:r>
    </w:p>
    <w:p w:rsidR="00F23841" w:rsidRPr="00BC296F" w:rsidRDefault="00F23841" w:rsidP="00F23841">
      <w:pPr>
        <w:pStyle w:val="ListParagraph"/>
        <w:numPr>
          <w:ilvl w:val="0"/>
          <w:numId w:val="14"/>
        </w:numPr>
        <w:spacing w:before="240" w:after="120"/>
        <w:ind w:right="227"/>
        <w:jc w:val="both"/>
        <w:rPr>
          <w:rFonts w:ascii="Arial" w:hAnsi="Arial" w:cs="Arial"/>
          <w:sz w:val="21"/>
          <w:szCs w:val="21"/>
          <w:lang w:val="en-US"/>
        </w:rPr>
      </w:pPr>
      <w:r w:rsidRPr="00BC296F">
        <w:rPr>
          <w:rFonts w:ascii="Arial" w:hAnsi="Arial" w:cs="Arial"/>
          <w:sz w:val="21"/>
          <w:szCs w:val="21"/>
          <w:lang w:val="en-US"/>
        </w:rPr>
        <w:t>When you physically hurt somebody else by hitting, punching or kicking, and</w:t>
      </w:r>
    </w:p>
    <w:p w:rsidR="00F23841" w:rsidRPr="00BC296F" w:rsidRDefault="00F23841" w:rsidP="00F23841">
      <w:pPr>
        <w:pStyle w:val="ListParagraph"/>
        <w:numPr>
          <w:ilvl w:val="0"/>
          <w:numId w:val="14"/>
        </w:numPr>
        <w:spacing w:before="240" w:after="120"/>
        <w:ind w:right="227"/>
        <w:jc w:val="both"/>
        <w:rPr>
          <w:rFonts w:ascii="Arial" w:hAnsi="Arial" w:cs="Arial"/>
          <w:sz w:val="21"/>
          <w:szCs w:val="21"/>
          <w:lang w:val="en-US"/>
        </w:rPr>
      </w:pPr>
      <w:r w:rsidRPr="00BC296F">
        <w:rPr>
          <w:rFonts w:ascii="Arial" w:hAnsi="Arial" w:cs="Arial"/>
          <w:sz w:val="21"/>
          <w:szCs w:val="21"/>
          <w:lang w:val="en-US"/>
        </w:rPr>
        <w:t xml:space="preserve">If that injury </w:t>
      </w:r>
      <w:r w:rsidR="00BC296F" w:rsidRPr="00BC296F">
        <w:rPr>
          <w:rFonts w:ascii="Arial" w:hAnsi="Arial" w:cs="Arial"/>
          <w:sz w:val="21"/>
          <w:szCs w:val="21"/>
          <w:lang w:val="en-US"/>
        </w:rPr>
        <w:t>is physical harm.</w:t>
      </w:r>
    </w:p>
    <w:p w:rsidR="00F23841" w:rsidRPr="0035185D" w:rsidRDefault="009A5D42" w:rsidP="00F23841">
      <w:pPr>
        <w:spacing w:before="240" w:after="120"/>
        <w:ind w:right="227"/>
        <w:jc w:val="both"/>
        <w:rPr>
          <w:rFonts w:ascii="Arial" w:hAnsi="Arial" w:cs="Arial"/>
          <w:sz w:val="21"/>
          <w:szCs w:val="21"/>
          <w:lang w:val="en-US"/>
        </w:rPr>
      </w:pPr>
      <w:r w:rsidRPr="0035185D">
        <w:rPr>
          <w:rFonts w:ascii="Arial" w:hAnsi="Arial" w:cs="Arial"/>
          <w:sz w:val="21"/>
          <w:szCs w:val="21"/>
          <w:lang w:val="en-US"/>
        </w:rPr>
        <w:t>A</w:t>
      </w:r>
      <w:r w:rsidR="00F23841" w:rsidRPr="0035185D">
        <w:rPr>
          <w:rFonts w:ascii="Arial" w:hAnsi="Arial" w:cs="Arial"/>
          <w:sz w:val="21"/>
          <w:szCs w:val="21"/>
          <w:lang w:val="en-US"/>
        </w:rPr>
        <w:t xml:space="preserve"> Magistrate or Judge MUST send them to prison for some time but it is up to the Magistrate or Judge</w:t>
      </w:r>
      <w:r w:rsidRPr="0035185D">
        <w:rPr>
          <w:rFonts w:ascii="Arial" w:hAnsi="Arial" w:cs="Arial"/>
          <w:sz w:val="21"/>
          <w:szCs w:val="21"/>
          <w:lang w:val="en-US"/>
        </w:rPr>
        <w:t xml:space="preserve"> to decide</w:t>
      </w:r>
      <w:r w:rsidR="00F23841" w:rsidRPr="0035185D">
        <w:rPr>
          <w:rFonts w:ascii="Arial" w:hAnsi="Arial" w:cs="Arial"/>
          <w:sz w:val="21"/>
          <w:szCs w:val="21"/>
          <w:lang w:val="en-US"/>
        </w:rPr>
        <w:t xml:space="preserve"> for how long. In some cases this might be as short as one day. It doesn’t matter if a person has or has</w:t>
      </w:r>
      <w:r w:rsidRPr="0035185D">
        <w:rPr>
          <w:rFonts w:ascii="Arial" w:hAnsi="Arial" w:cs="Arial"/>
          <w:sz w:val="21"/>
          <w:szCs w:val="21"/>
          <w:lang w:val="en-US"/>
        </w:rPr>
        <w:t xml:space="preserve"> NOT been in any trouble before.</w:t>
      </w:r>
    </w:p>
    <w:p w:rsidR="00F23841" w:rsidRPr="0035185D" w:rsidRDefault="00F23841" w:rsidP="00F23841">
      <w:pPr>
        <w:spacing w:before="240" w:after="120"/>
        <w:ind w:right="227"/>
        <w:jc w:val="both"/>
        <w:rPr>
          <w:rFonts w:ascii="Arial" w:hAnsi="Arial" w:cs="Arial"/>
          <w:sz w:val="21"/>
          <w:szCs w:val="21"/>
          <w:u w:val="single"/>
          <w:lang w:val="en-US"/>
        </w:rPr>
      </w:pPr>
      <w:r w:rsidRPr="0035185D">
        <w:rPr>
          <w:rFonts w:ascii="Arial" w:hAnsi="Arial" w:cs="Arial"/>
          <w:sz w:val="21"/>
          <w:szCs w:val="21"/>
          <w:u w:val="single"/>
          <w:lang w:val="en-US"/>
        </w:rPr>
        <w:t>Level 1 – Other Violent Offences</w:t>
      </w:r>
    </w:p>
    <w:p w:rsidR="00F23841" w:rsidRPr="0035185D" w:rsidRDefault="00F23841" w:rsidP="00F23841">
      <w:pPr>
        <w:pStyle w:val="ListParagraph"/>
        <w:numPr>
          <w:ilvl w:val="0"/>
          <w:numId w:val="15"/>
        </w:numPr>
        <w:spacing w:before="240" w:after="120"/>
        <w:ind w:right="227"/>
        <w:jc w:val="both"/>
        <w:rPr>
          <w:rFonts w:ascii="Arial" w:hAnsi="Arial" w:cs="Arial"/>
          <w:sz w:val="21"/>
          <w:szCs w:val="21"/>
          <w:lang w:val="en-US"/>
        </w:rPr>
      </w:pPr>
      <w:r w:rsidRPr="0035185D">
        <w:rPr>
          <w:rFonts w:ascii="Arial" w:hAnsi="Arial" w:cs="Arial"/>
          <w:sz w:val="21"/>
          <w:szCs w:val="21"/>
          <w:lang w:val="en-US"/>
        </w:rPr>
        <w:t>Any other violent offences that are not listed above.</w:t>
      </w:r>
    </w:p>
    <w:p w:rsidR="00F23841" w:rsidRPr="0035185D" w:rsidRDefault="00F23841" w:rsidP="00F23841">
      <w:pPr>
        <w:spacing w:before="240" w:after="120"/>
        <w:ind w:right="227"/>
        <w:jc w:val="both"/>
        <w:rPr>
          <w:rFonts w:ascii="Arial" w:hAnsi="Arial" w:cs="Arial"/>
          <w:sz w:val="21"/>
          <w:szCs w:val="21"/>
          <w:lang w:val="en-US"/>
        </w:rPr>
      </w:pPr>
      <w:r w:rsidRPr="0035185D">
        <w:rPr>
          <w:rFonts w:ascii="Arial" w:hAnsi="Arial" w:cs="Arial"/>
          <w:sz w:val="21"/>
          <w:szCs w:val="21"/>
          <w:lang w:val="en-US"/>
        </w:rPr>
        <w:t>If a person HAS been in trouble before for a violent offence the Magistrate or Judge MUST send them to prison for some time but it is up to the Magistrate or Judge to decide for how long. In some cases this might be as short as one day.</w:t>
      </w:r>
    </w:p>
    <w:p w:rsidR="00F23841" w:rsidRPr="0035185D" w:rsidRDefault="00F23841" w:rsidP="00F23841">
      <w:pPr>
        <w:spacing w:before="240" w:after="120"/>
        <w:ind w:right="227"/>
        <w:jc w:val="both"/>
        <w:rPr>
          <w:rFonts w:ascii="Arial" w:hAnsi="Arial" w:cs="Arial"/>
          <w:sz w:val="21"/>
          <w:szCs w:val="21"/>
          <w:lang w:val="en-US"/>
        </w:rPr>
      </w:pPr>
      <w:r w:rsidRPr="0035185D">
        <w:rPr>
          <w:rFonts w:ascii="Arial" w:hAnsi="Arial" w:cs="Arial"/>
          <w:sz w:val="21"/>
          <w:szCs w:val="21"/>
          <w:lang w:val="en-US"/>
        </w:rPr>
        <w:t>If the person has NOT been in trouble before for a violent offence the Magistrate or Judge DOES NOT have to send them to jail but can choose to make any punishment.</w:t>
      </w:r>
    </w:p>
    <w:p w:rsidR="00F23841" w:rsidRPr="0035185D" w:rsidRDefault="00F23841" w:rsidP="00F23841">
      <w:pPr>
        <w:spacing w:before="240" w:after="120"/>
        <w:ind w:right="227"/>
        <w:jc w:val="both"/>
        <w:rPr>
          <w:rFonts w:ascii="Arial" w:hAnsi="Arial" w:cs="Arial"/>
          <w:b/>
          <w:sz w:val="21"/>
          <w:szCs w:val="21"/>
          <w:lang w:val="en-US"/>
        </w:rPr>
      </w:pPr>
      <w:r w:rsidRPr="0035185D">
        <w:rPr>
          <w:rFonts w:ascii="Arial" w:hAnsi="Arial" w:cs="Arial"/>
          <w:b/>
          <w:sz w:val="21"/>
          <w:szCs w:val="21"/>
          <w:lang w:val="en-US"/>
        </w:rPr>
        <w:t>Things you need to know:</w:t>
      </w:r>
    </w:p>
    <w:p w:rsidR="00F23841" w:rsidRPr="0035185D" w:rsidRDefault="00F23841" w:rsidP="00F23841">
      <w:pPr>
        <w:pStyle w:val="ListParagraph"/>
        <w:numPr>
          <w:ilvl w:val="0"/>
          <w:numId w:val="15"/>
        </w:numPr>
        <w:spacing w:before="240" w:after="120"/>
        <w:ind w:right="227"/>
        <w:jc w:val="both"/>
        <w:rPr>
          <w:rFonts w:ascii="Arial" w:hAnsi="Arial" w:cs="Arial"/>
          <w:sz w:val="21"/>
          <w:szCs w:val="21"/>
          <w:lang w:val="en-US"/>
        </w:rPr>
      </w:pPr>
      <w:r w:rsidRPr="0035185D">
        <w:rPr>
          <w:rFonts w:ascii="Arial" w:hAnsi="Arial" w:cs="Arial"/>
          <w:sz w:val="21"/>
          <w:szCs w:val="21"/>
          <w:lang w:val="en-US"/>
        </w:rPr>
        <w:t>These new laws are very SERIOUS laws.</w:t>
      </w:r>
    </w:p>
    <w:p w:rsidR="00F23841" w:rsidRPr="0035185D" w:rsidRDefault="00F23841" w:rsidP="00F23841">
      <w:pPr>
        <w:pStyle w:val="ListParagraph"/>
        <w:numPr>
          <w:ilvl w:val="0"/>
          <w:numId w:val="15"/>
        </w:numPr>
        <w:spacing w:before="240" w:after="120"/>
        <w:ind w:right="227"/>
        <w:jc w:val="both"/>
        <w:rPr>
          <w:rFonts w:ascii="Arial" w:hAnsi="Arial" w:cs="Arial"/>
          <w:sz w:val="21"/>
          <w:szCs w:val="21"/>
          <w:lang w:val="en-US"/>
        </w:rPr>
      </w:pPr>
      <w:r w:rsidRPr="0035185D">
        <w:rPr>
          <w:rFonts w:ascii="Arial" w:hAnsi="Arial" w:cs="Arial"/>
          <w:sz w:val="21"/>
          <w:szCs w:val="21"/>
          <w:lang w:val="en-US"/>
        </w:rPr>
        <w:t>If people do these types of violent offences the Magistrate or Judge does NOT have a choice and MUST send them to prison for the times above (</w:t>
      </w:r>
      <w:proofErr w:type="spellStart"/>
      <w:r w:rsidRPr="0035185D">
        <w:rPr>
          <w:rFonts w:ascii="Arial" w:hAnsi="Arial" w:cs="Arial"/>
          <w:sz w:val="21"/>
          <w:szCs w:val="21"/>
          <w:lang w:val="en-US"/>
        </w:rPr>
        <w:t>Berrimah</w:t>
      </w:r>
      <w:proofErr w:type="spellEnd"/>
      <w:r w:rsidRPr="0035185D">
        <w:rPr>
          <w:rFonts w:ascii="Arial" w:hAnsi="Arial" w:cs="Arial"/>
          <w:sz w:val="21"/>
          <w:szCs w:val="21"/>
          <w:lang w:val="en-US"/>
        </w:rPr>
        <w:t>).</w:t>
      </w:r>
    </w:p>
    <w:p w:rsidR="00F23841" w:rsidRPr="0035185D" w:rsidRDefault="00F23841" w:rsidP="00F23841">
      <w:pPr>
        <w:pStyle w:val="ListParagraph"/>
        <w:numPr>
          <w:ilvl w:val="0"/>
          <w:numId w:val="15"/>
        </w:numPr>
        <w:spacing w:before="240" w:after="120"/>
        <w:ind w:right="227"/>
        <w:jc w:val="both"/>
        <w:rPr>
          <w:rFonts w:ascii="Arial" w:hAnsi="Arial" w:cs="Arial"/>
          <w:sz w:val="21"/>
          <w:szCs w:val="21"/>
          <w:lang w:val="en-US"/>
        </w:rPr>
      </w:pPr>
      <w:r w:rsidRPr="0035185D">
        <w:rPr>
          <w:rFonts w:ascii="Arial" w:hAnsi="Arial" w:cs="Arial"/>
          <w:sz w:val="21"/>
          <w:szCs w:val="21"/>
          <w:lang w:val="en-US"/>
        </w:rPr>
        <w:t>If the judge decides there are very special/exceptional circumstances or reasons, the judge MUST send the person to prison for some time but it is up to the Magistrate or Judge</w:t>
      </w:r>
      <w:r w:rsidR="00071D71" w:rsidRPr="0035185D">
        <w:rPr>
          <w:rFonts w:ascii="Arial" w:hAnsi="Arial" w:cs="Arial"/>
          <w:sz w:val="21"/>
          <w:szCs w:val="21"/>
          <w:lang w:val="en-US"/>
        </w:rPr>
        <w:t xml:space="preserve"> to decide</w:t>
      </w:r>
      <w:r w:rsidRPr="0035185D">
        <w:rPr>
          <w:rFonts w:ascii="Arial" w:hAnsi="Arial" w:cs="Arial"/>
          <w:sz w:val="21"/>
          <w:szCs w:val="21"/>
          <w:lang w:val="en-US"/>
        </w:rPr>
        <w:t xml:space="preserve"> for how long.</w:t>
      </w:r>
    </w:p>
    <w:p w:rsidR="009510B8" w:rsidRPr="0035185D" w:rsidRDefault="00F23841" w:rsidP="00F23841">
      <w:pPr>
        <w:pStyle w:val="ListParagraph"/>
        <w:numPr>
          <w:ilvl w:val="0"/>
          <w:numId w:val="15"/>
        </w:numPr>
        <w:spacing w:before="240" w:after="120"/>
        <w:ind w:right="227"/>
        <w:jc w:val="both"/>
        <w:rPr>
          <w:rFonts w:ascii="Arial" w:hAnsi="Arial" w:cs="Arial"/>
          <w:sz w:val="21"/>
          <w:szCs w:val="21"/>
          <w:lang w:val="en-US"/>
        </w:rPr>
      </w:pPr>
      <w:r w:rsidRPr="0035185D">
        <w:rPr>
          <w:rFonts w:ascii="Arial" w:hAnsi="Arial" w:cs="Arial"/>
          <w:sz w:val="21"/>
          <w:szCs w:val="21"/>
          <w:lang w:val="en-US"/>
        </w:rPr>
        <w:t>The</w:t>
      </w:r>
      <w:r w:rsidR="00063C48" w:rsidRPr="0035185D">
        <w:rPr>
          <w:rFonts w:ascii="Arial" w:hAnsi="Arial" w:cs="Arial"/>
          <w:sz w:val="21"/>
          <w:szCs w:val="21"/>
          <w:lang w:val="en-US"/>
        </w:rPr>
        <w:t xml:space="preserve">se laws apply to all adults. </w:t>
      </w:r>
    </w:p>
    <w:p w:rsidR="00F23841" w:rsidRPr="0035185D" w:rsidRDefault="005F1EEE" w:rsidP="00F23841">
      <w:pPr>
        <w:pStyle w:val="ListParagraph"/>
        <w:numPr>
          <w:ilvl w:val="0"/>
          <w:numId w:val="15"/>
        </w:numPr>
        <w:spacing w:before="240" w:after="120"/>
        <w:ind w:right="227"/>
        <w:jc w:val="both"/>
        <w:rPr>
          <w:rFonts w:ascii="Arial" w:hAnsi="Arial" w:cs="Arial"/>
          <w:sz w:val="21"/>
          <w:szCs w:val="21"/>
          <w:lang w:val="en-US"/>
        </w:rPr>
      </w:pPr>
      <w:r w:rsidRPr="0035185D">
        <w:rPr>
          <w:rFonts w:ascii="Arial" w:hAnsi="Arial" w:cs="Arial"/>
          <w:sz w:val="21"/>
          <w:szCs w:val="21"/>
          <w:lang w:val="en-US"/>
        </w:rPr>
        <w:t>These laws generally don’t apply to juvenile</w:t>
      </w:r>
      <w:r w:rsidR="00442DE6">
        <w:rPr>
          <w:rFonts w:ascii="Arial" w:hAnsi="Arial" w:cs="Arial"/>
          <w:sz w:val="21"/>
          <w:szCs w:val="21"/>
          <w:lang w:val="en-US"/>
        </w:rPr>
        <w:t xml:space="preserve">s, unless their case is in the </w:t>
      </w:r>
      <w:bookmarkStart w:id="0" w:name="_GoBack"/>
      <w:bookmarkEnd w:id="0"/>
      <w:r w:rsidRPr="0035185D">
        <w:rPr>
          <w:rFonts w:ascii="Arial" w:hAnsi="Arial" w:cs="Arial"/>
          <w:sz w:val="21"/>
          <w:szCs w:val="21"/>
          <w:lang w:val="en-US"/>
        </w:rPr>
        <w:t>Supreme Court and the judge decides to use the adult sentences.</w:t>
      </w:r>
    </w:p>
    <w:p w:rsidR="009A5D42" w:rsidRPr="0035185D" w:rsidRDefault="009A5D42" w:rsidP="00F23841">
      <w:pPr>
        <w:pStyle w:val="ListParagraph"/>
        <w:numPr>
          <w:ilvl w:val="0"/>
          <w:numId w:val="15"/>
        </w:numPr>
        <w:spacing w:before="240" w:after="120"/>
        <w:ind w:right="227"/>
        <w:jc w:val="both"/>
        <w:rPr>
          <w:rFonts w:ascii="Arial" w:hAnsi="Arial" w:cs="Arial"/>
          <w:sz w:val="21"/>
          <w:szCs w:val="21"/>
          <w:lang w:val="en-US"/>
        </w:rPr>
      </w:pPr>
      <w:r w:rsidRPr="0035185D">
        <w:rPr>
          <w:rFonts w:ascii="Arial" w:hAnsi="Arial" w:cs="Arial"/>
          <w:sz w:val="21"/>
          <w:szCs w:val="21"/>
          <w:lang w:val="en-US"/>
        </w:rPr>
        <w:t>These laws apply to people who do new violent offences/trouble after 1 May 2013.</w:t>
      </w:r>
    </w:p>
    <w:p w:rsidR="00F23841" w:rsidRPr="0035185D" w:rsidRDefault="00F23841" w:rsidP="00F23841">
      <w:pPr>
        <w:spacing w:before="240" w:after="120"/>
        <w:ind w:right="227"/>
        <w:jc w:val="both"/>
        <w:rPr>
          <w:rFonts w:ascii="Arial" w:hAnsi="Arial" w:cs="Arial"/>
          <w:sz w:val="21"/>
          <w:szCs w:val="21"/>
          <w:lang w:val="en-US"/>
        </w:rPr>
      </w:pPr>
      <w:r w:rsidRPr="0035185D">
        <w:rPr>
          <w:rFonts w:ascii="Arial" w:hAnsi="Arial" w:cs="Arial"/>
          <w:sz w:val="21"/>
          <w:szCs w:val="21"/>
          <w:lang w:val="en-US"/>
        </w:rPr>
        <w:t>If you want to know more about these laws, you can contact a legal education lawyer at NAAJA on 89825100 or speak to a lawyer at court.</w:t>
      </w:r>
    </w:p>
    <w:sectPr w:rsidR="00F23841" w:rsidRPr="00351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916"/>
    <w:multiLevelType w:val="hybridMultilevel"/>
    <w:tmpl w:val="5A84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9D0054"/>
    <w:multiLevelType w:val="hybridMultilevel"/>
    <w:tmpl w:val="EB3CE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950F98"/>
    <w:multiLevelType w:val="hybridMultilevel"/>
    <w:tmpl w:val="EF7C0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259BC"/>
    <w:multiLevelType w:val="hybridMultilevel"/>
    <w:tmpl w:val="EFEE1242"/>
    <w:lvl w:ilvl="0" w:tplc="9766B5D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781C10"/>
    <w:multiLevelType w:val="hybridMultilevel"/>
    <w:tmpl w:val="860C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BA31A8"/>
    <w:multiLevelType w:val="hybridMultilevel"/>
    <w:tmpl w:val="72A81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305912"/>
    <w:multiLevelType w:val="hybridMultilevel"/>
    <w:tmpl w:val="1A768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297071"/>
    <w:multiLevelType w:val="hybridMultilevel"/>
    <w:tmpl w:val="DEB8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B31B71"/>
    <w:multiLevelType w:val="hybridMultilevel"/>
    <w:tmpl w:val="F8DE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93551A"/>
    <w:multiLevelType w:val="hybridMultilevel"/>
    <w:tmpl w:val="12965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726159"/>
    <w:multiLevelType w:val="hybridMultilevel"/>
    <w:tmpl w:val="9B9643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60F45CD"/>
    <w:multiLevelType w:val="hybridMultilevel"/>
    <w:tmpl w:val="3A147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313E6D"/>
    <w:multiLevelType w:val="hybridMultilevel"/>
    <w:tmpl w:val="1BFAC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C43402"/>
    <w:multiLevelType w:val="hybridMultilevel"/>
    <w:tmpl w:val="EBFA5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7B4ECC"/>
    <w:multiLevelType w:val="hybridMultilevel"/>
    <w:tmpl w:val="820EB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12"/>
  </w:num>
  <w:num w:numId="6">
    <w:abstractNumId w:val="10"/>
  </w:num>
  <w:num w:numId="7">
    <w:abstractNumId w:val="13"/>
  </w:num>
  <w:num w:numId="8">
    <w:abstractNumId w:val="4"/>
  </w:num>
  <w:num w:numId="9">
    <w:abstractNumId w:val="3"/>
  </w:num>
  <w:num w:numId="10">
    <w:abstractNumId w:val="14"/>
  </w:num>
  <w:num w:numId="11">
    <w:abstractNumId w:val="9"/>
  </w:num>
  <w:num w:numId="12">
    <w:abstractNumId w:val="0"/>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50"/>
    <w:rsid w:val="000547F4"/>
    <w:rsid w:val="00063C48"/>
    <w:rsid w:val="00071D71"/>
    <w:rsid w:val="000B5684"/>
    <w:rsid w:val="000C3370"/>
    <w:rsid w:val="001917A9"/>
    <w:rsid w:val="001E60A5"/>
    <w:rsid w:val="00203331"/>
    <w:rsid w:val="00307D8D"/>
    <w:rsid w:val="003116BF"/>
    <w:rsid w:val="0035185D"/>
    <w:rsid w:val="00366AC8"/>
    <w:rsid w:val="00372339"/>
    <w:rsid w:val="003C6446"/>
    <w:rsid w:val="00442DE6"/>
    <w:rsid w:val="00473A98"/>
    <w:rsid w:val="005B7E22"/>
    <w:rsid w:val="005C1FFC"/>
    <w:rsid w:val="005F1EEE"/>
    <w:rsid w:val="00634D81"/>
    <w:rsid w:val="0071138C"/>
    <w:rsid w:val="00726C18"/>
    <w:rsid w:val="0076505A"/>
    <w:rsid w:val="00785CE2"/>
    <w:rsid w:val="007E2E16"/>
    <w:rsid w:val="00820BE9"/>
    <w:rsid w:val="00826A0D"/>
    <w:rsid w:val="00831A50"/>
    <w:rsid w:val="00854A29"/>
    <w:rsid w:val="00876E5C"/>
    <w:rsid w:val="008B1BE7"/>
    <w:rsid w:val="00901B95"/>
    <w:rsid w:val="00932B12"/>
    <w:rsid w:val="009510B8"/>
    <w:rsid w:val="009A5D42"/>
    <w:rsid w:val="00A276DF"/>
    <w:rsid w:val="00B211F6"/>
    <w:rsid w:val="00BC296F"/>
    <w:rsid w:val="00BE44C3"/>
    <w:rsid w:val="00BF65DD"/>
    <w:rsid w:val="00C072CC"/>
    <w:rsid w:val="00C418AD"/>
    <w:rsid w:val="00CB4176"/>
    <w:rsid w:val="00CF6BEA"/>
    <w:rsid w:val="00D04F2B"/>
    <w:rsid w:val="00DD50E4"/>
    <w:rsid w:val="00DE2D22"/>
    <w:rsid w:val="00E11E34"/>
    <w:rsid w:val="00EC5749"/>
    <w:rsid w:val="00F23841"/>
    <w:rsid w:val="00FA6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50"/>
    <w:pPr>
      <w:ind w:left="720"/>
      <w:contextualSpacing/>
    </w:pPr>
  </w:style>
  <w:style w:type="paragraph" w:styleId="NormalWeb">
    <w:name w:val="Normal (Web)"/>
    <w:basedOn w:val="Normal"/>
    <w:uiPriority w:val="99"/>
    <w:unhideWhenUsed/>
    <w:rsid w:val="00831A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831A50"/>
    <w:pPr>
      <w:autoSpaceDE w:val="0"/>
      <w:autoSpaceDN w:val="0"/>
      <w:adjustRightInd w:val="0"/>
      <w:spacing w:after="0" w:line="240" w:lineRule="auto"/>
    </w:pPr>
    <w:rPr>
      <w:rFonts w:ascii="Arial" w:hAnsi="Arial" w:cs="Arial"/>
      <w:color w:val="000000"/>
      <w:sz w:val="24"/>
      <w:szCs w:val="24"/>
    </w:rPr>
  </w:style>
  <w:style w:type="paragraph" w:customStyle="1" w:styleId="NewSectionHeading">
    <w:name w:val="New Section Heading"/>
    <w:basedOn w:val="Normal"/>
    <w:next w:val="Normal"/>
    <w:rsid w:val="001917A9"/>
    <w:pPr>
      <w:keepNext/>
      <w:keepLines/>
      <w:widowControl w:val="0"/>
      <w:spacing w:after="240" w:line="240" w:lineRule="auto"/>
      <w:ind w:left="1100" w:hanging="1100"/>
      <w:outlineLvl w:val="4"/>
    </w:pPr>
    <w:rPr>
      <w:rFonts w:ascii="Helvetica" w:eastAsia="Times New Roman" w:hAnsi="Helvetica" w:cs="Times New Roman"/>
      <w:b/>
      <w:sz w:val="24"/>
      <w:szCs w:val="24"/>
      <w:lang w:eastAsia="en-AU"/>
    </w:rPr>
  </w:style>
  <w:style w:type="character" w:customStyle="1" w:styleId="ParagraphChar">
    <w:name w:val="Paragraph Char"/>
    <w:basedOn w:val="DefaultParagraphFont"/>
    <w:link w:val="Paragraph"/>
    <w:rsid w:val="001917A9"/>
    <w:rPr>
      <w:rFonts w:ascii="Helvetica" w:hAnsi="Helvetica"/>
      <w:sz w:val="24"/>
      <w:szCs w:val="24"/>
    </w:rPr>
  </w:style>
  <w:style w:type="character" w:customStyle="1" w:styleId="SubparaChar">
    <w:name w:val="Subpara Char"/>
    <w:basedOn w:val="ParagraphChar"/>
    <w:link w:val="Subpara"/>
    <w:rsid w:val="001917A9"/>
    <w:rPr>
      <w:rFonts w:ascii="Helvetica" w:hAnsi="Helvetica"/>
      <w:sz w:val="24"/>
      <w:szCs w:val="24"/>
    </w:rPr>
  </w:style>
  <w:style w:type="character" w:customStyle="1" w:styleId="SubsectionChar">
    <w:name w:val="Subsection Char"/>
    <w:basedOn w:val="DefaultParagraphFont"/>
    <w:link w:val="Subsection"/>
    <w:rsid w:val="001917A9"/>
    <w:rPr>
      <w:rFonts w:ascii="Helvetica" w:hAnsi="Helvetica"/>
      <w:sz w:val="24"/>
      <w:szCs w:val="24"/>
    </w:rPr>
  </w:style>
  <w:style w:type="paragraph" w:customStyle="1" w:styleId="Subsection">
    <w:name w:val="Subsection"/>
    <w:basedOn w:val="Normal"/>
    <w:link w:val="SubsectionChar"/>
    <w:rsid w:val="001917A9"/>
    <w:pPr>
      <w:widowControl w:val="0"/>
      <w:tabs>
        <w:tab w:val="right" w:pos="902"/>
      </w:tabs>
      <w:spacing w:after="240" w:line="240" w:lineRule="auto"/>
      <w:ind w:left="1100" w:hanging="1100"/>
      <w:jc w:val="both"/>
    </w:pPr>
    <w:rPr>
      <w:rFonts w:ascii="Helvetica" w:hAnsi="Helvetica"/>
      <w:sz w:val="24"/>
      <w:szCs w:val="24"/>
    </w:rPr>
  </w:style>
  <w:style w:type="paragraph" w:customStyle="1" w:styleId="Paragraph">
    <w:name w:val="Paragraph"/>
    <w:basedOn w:val="Normal"/>
    <w:link w:val="ParagraphChar"/>
    <w:rsid w:val="001917A9"/>
    <w:pPr>
      <w:widowControl w:val="0"/>
      <w:spacing w:after="240" w:line="240" w:lineRule="auto"/>
      <w:ind w:left="1667" w:hanging="567"/>
      <w:jc w:val="both"/>
    </w:pPr>
    <w:rPr>
      <w:rFonts w:ascii="Helvetica" w:hAnsi="Helvetica"/>
      <w:sz w:val="24"/>
      <w:szCs w:val="24"/>
    </w:rPr>
  </w:style>
  <w:style w:type="paragraph" w:customStyle="1" w:styleId="Penalty">
    <w:name w:val="Penalty"/>
    <w:basedOn w:val="Normal"/>
    <w:next w:val="Normal"/>
    <w:rsid w:val="001917A9"/>
    <w:pPr>
      <w:widowControl w:val="0"/>
      <w:spacing w:after="240" w:line="240" w:lineRule="auto"/>
      <w:ind w:left="3600" w:hanging="2500"/>
    </w:pPr>
    <w:rPr>
      <w:rFonts w:ascii="Helvetica" w:eastAsia="Times New Roman" w:hAnsi="Helvetica" w:cs="Times New Roman"/>
      <w:sz w:val="24"/>
      <w:szCs w:val="24"/>
      <w:lang w:eastAsia="en-AU"/>
    </w:rPr>
  </w:style>
  <w:style w:type="paragraph" w:customStyle="1" w:styleId="Definition">
    <w:name w:val="Definition"/>
    <w:basedOn w:val="Normal"/>
    <w:rsid w:val="001917A9"/>
    <w:pPr>
      <w:widowControl w:val="0"/>
      <w:spacing w:after="240" w:line="240" w:lineRule="auto"/>
      <w:ind w:left="1100"/>
      <w:jc w:val="both"/>
    </w:pPr>
    <w:rPr>
      <w:rFonts w:ascii="Helvetica" w:eastAsia="Times New Roman" w:hAnsi="Helvetica" w:cs="Times New Roman"/>
      <w:sz w:val="24"/>
      <w:szCs w:val="20"/>
      <w:lang w:eastAsia="en-AU"/>
    </w:rPr>
  </w:style>
  <w:style w:type="paragraph" w:customStyle="1" w:styleId="Subpara">
    <w:name w:val="Subpara"/>
    <w:basedOn w:val="Paragraph"/>
    <w:link w:val="SubparaChar"/>
    <w:rsid w:val="001917A9"/>
    <w:pPr>
      <w:ind w:left="2268"/>
    </w:pPr>
  </w:style>
  <w:style w:type="paragraph" w:styleId="BalloonText">
    <w:name w:val="Balloon Text"/>
    <w:basedOn w:val="Normal"/>
    <w:link w:val="BalloonTextChar"/>
    <w:uiPriority w:val="99"/>
    <w:semiHidden/>
    <w:unhideWhenUsed/>
    <w:rsid w:val="0087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E5C"/>
    <w:rPr>
      <w:rFonts w:ascii="Tahoma" w:hAnsi="Tahoma" w:cs="Tahoma"/>
      <w:sz w:val="16"/>
      <w:szCs w:val="16"/>
    </w:rPr>
  </w:style>
  <w:style w:type="paragraph" w:customStyle="1" w:styleId="Sectiontext">
    <w:name w:val="Section text"/>
    <w:basedOn w:val="Normal"/>
    <w:rsid w:val="000547F4"/>
    <w:pPr>
      <w:widowControl w:val="0"/>
      <w:spacing w:after="240" w:line="240" w:lineRule="auto"/>
      <w:ind w:left="1100"/>
      <w:jc w:val="both"/>
    </w:pPr>
    <w:rPr>
      <w:rFonts w:ascii="Helvetica" w:eastAsia="Times New Roman" w:hAnsi="Helvetica" w:cs="Times New Roman"/>
      <w:sz w:val="24"/>
      <w:szCs w:val="24"/>
      <w:lang w:eastAsia="en-AU"/>
    </w:rPr>
  </w:style>
  <w:style w:type="paragraph" w:customStyle="1" w:styleId="msotitle3">
    <w:name w:val="msotitle3"/>
    <w:rsid w:val="00E11E34"/>
    <w:pPr>
      <w:spacing w:after="0" w:line="240" w:lineRule="auto"/>
      <w:jc w:val="center"/>
    </w:pPr>
    <w:rPr>
      <w:rFonts w:ascii="Tw Cen MT" w:eastAsia="Times New Roman" w:hAnsi="Tw Cen MT" w:cs="Times New Roman"/>
      <w:b/>
      <w:bCs/>
      <w:color w:val="FF0000"/>
      <w:kern w:val="28"/>
      <w:sz w:val="18"/>
      <w:szCs w:val="18"/>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50"/>
    <w:pPr>
      <w:ind w:left="720"/>
      <w:contextualSpacing/>
    </w:pPr>
  </w:style>
  <w:style w:type="paragraph" w:styleId="NormalWeb">
    <w:name w:val="Normal (Web)"/>
    <w:basedOn w:val="Normal"/>
    <w:uiPriority w:val="99"/>
    <w:unhideWhenUsed/>
    <w:rsid w:val="00831A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831A50"/>
    <w:pPr>
      <w:autoSpaceDE w:val="0"/>
      <w:autoSpaceDN w:val="0"/>
      <w:adjustRightInd w:val="0"/>
      <w:spacing w:after="0" w:line="240" w:lineRule="auto"/>
    </w:pPr>
    <w:rPr>
      <w:rFonts w:ascii="Arial" w:hAnsi="Arial" w:cs="Arial"/>
      <w:color w:val="000000"/>
      <w:sz w:val="24"/>
      <w:szCs w:val="24"/>
    </w:rPr>
  </w:style>
  <w:style w:type="paragraph" w:customStyle="1" w:styleId="NewSectionHeading">
    <w:name w:val="New Section Heading"/>
    <w:basedOn w:val="Normal"/>
    <w:next w:val="Normal"/>
    <w:rsid w:val="001917A9"/>
    <w:pPr>
      <w:keepNext/>
      <w:keepLines/>
      <w:widowControl w:val="0"/>
      <w:spacing w:after="240" w:line="240" w:lineRule="auto"/>
      <w:ind w:left="1100" w:hanging="1100"/>
      <w:outlineLvl w:val="4"/>
    </w:pPr>
    <w:rPr>
      <w:rFonts w:ascii="Helvetica" w:eastAsia="Times New Roman" w:hAnsi="Helvetica" w:cs="Times New Roman"/>
      <w:b/>
      <w:sz w:val="24"/>
      <w:szCs w:val="24"/>
      <w:lang w:eastAsia="en-AU"/>
    </w:rPr>
  </w:style>
  <w:style w:type="character" w:customStyle="1" w:styleId="ParagraphChar">
    <w:name w:val="Paragraph Char"/>
    <w:basedOn w:val="DefaultParagraphFont"/>
    <w:link w:val="Paragraph"/>
    <w:rsid w:val="001917A9"/>
    <w:rPr>
      <w:rFonts w:ascii="Helvetica" w:hAnsi="Helvetica"/>
      <w:sz w:val="24"/>
      <w:szCs w:val="24"/>
    </w:rPr>
  </w:style>
  <w:style w:type="character" w:customStyle="1" w:styleId="SubparaChar">
    <w:name w:val="Subpara Char"/>
    <w:basedOn w:val="ParagraphChar"/>
    <w:link w:val="Subpara"/>
    <w:rsid w:val="001917A9"/>
    <w:rPr>
      <w:rFonts w:ascii="Helvetica" w:hAnsi="Helvetica"/>
      <w:sz w:val="24"/>
      <w:szCs w:val="24"/>
    </w:rPr>
  </w:style>
  <w:style w:type="character" w:customStyle="1" w:styleId="SubsectionChar">
    <w:name w:val="Subsection Char"/>
    <w:basedOn w:val="DefaultParagraphFont"/>
    <w:link w:val="Subsection"/>
    <w:rsid w:val="001917A9"/>
    <w:rPr>
      <w:rFonts w:ascii="Helvetica" w:hAnsi="Helvetica"/>
      <w:sz w:val="24"/>
      <w:szCs w:val="24"/>
    </w:rPr>
  </w:style>
  <w:style w:type="paragraph" w:customStyle="1" w:styleId="Subsection">
    <w:name w:val="Subsection"/>
    <w:basedOn w:val="Normal"/>
    <w:link w:val="SubsectionChar"/>
    <w:rsid w:val="001917A9"/>
    <w:pPr>
      <w:widowControl w:val="0"/>
      <w:tabs>
        <w:tab w:val="right" w:pos="902"/>
      </w:tabs>
      <w:spacing w:after="240" w:line="240" w:lineRule="auto"/>
      <w:ind w:left="1100" w:hanging="1100"/>
      <w:jc w:val="both"/>
    </w:pPr>
    <w:rPr>
      <w:rFonts w:ascii="Helvetica" w:hAnsi="Helvetica"/>
      <w:sz w:val="24"/>
      <w:szCs w:val="24"/>
    </w:rPr>
  </w:style>
  <w:style w:type="paragraph" w:customStyle="1" w:styleId="Paragraph">
    <w:name w:val="Paragraph"/>
    <w:basedOn w:val="Normal"/>
    <w:link w:val="ParagraphChar"/>
    <w:rsid w:val="001917A9"/>
    <w:pPr>
      <w:widowControl w:val="0"/>
      <w:spacing w:after="240" w:line="240" w:lineRule="auto"/>
      <w:ind w:left="1667" w:hanging="567"/>
      <w:jc w:val="both"/>
    </w:pPr>
    <w:rPr>
      <w:rFonts w:ascii="Helvetica" w:hAnsi="Helvetica"/>
      <w:sz w:val="24"/>
      <w:szCs w:val="24"/>
    </w:rPr>
  </w:style>
  <w:style w:type="paragraph" w:customStyle="1" w:styleId="Penalty">
    <w:name w:val="Penalty"/>
    <w:basedOn w:val="Normal"/>
    <w:next w:val="Normal"/>
    <w:rsid w:val="001917A9"/>
    <w:pPr>
      <w:widowControl w:val="0"/>
      <w:spacing w:after="240" w:line="240" w:lineRule="auto"/>
      <w:ind w:left="3600" w:hanging="2500"/>
    </w:pPr>
    <w:rPr>
      <w:rFonts w:ascii="Helvetica" w:eastAsia="Times New Roman" w:hAnsi="Helvetica" w:cs="Times New Roman"/>
      <w:sz w:val="24"/>
      <w:szCs w:val="24"/>
      <w:lang w:eastAsia="en-AU"/>
    </w:rPr>
  </w:style>
  <w:style w:type="paragraph" w:customStyle="1" w:styleId="Definition">
    <w:name w:val="Definition"/>
    <w:basedOn w:val="Normal"/>
    <w:rsid w:val="001917A9"/>
    <w:pPr>
      <w:widowControl w:val="0"/>
      <w:spacing w:after="240" w:line="240" w:lineRule="auto"/>
      <w:ind w:left="1100"/>
      <w:jc w:val="both"/>
    </w:pPr>
    <w:rPr>
      <w:rFonts w:ascii="Helvetica" w:eastAsia="Times New Roman" w:hAnsi="Helvetica" w:cs="Times New Roman"/>
      <w:sz w:val="24"/>
      <w:szCs w:val="20"/>
      <w:lang w:eastAsia="en-AU"/>
    </w:rPr>
  </w:style>
  <w:style w:type="paragraph" w:customStyle="1" w:styleId="Subpara">
    <w:name w:val="Subpara"/>
    <w:basedOn w:val="Paragraph"/>
    <w:link w:val="SubparaChar"/>
    <w:rsid w:val="001917A9"/>
    <w:pPr>
      <w:ind w:left="2268"/>
    </w:pPr>
  </w:style>
  <w:style w:type="paragraph" w:styleId="BalloonText">
    <w:name w:val="Balloon Text"/>
    <w:basedOn w:val="Normal"/>
    <w:link w:val="BalloonTextChar"/>
    <w:uiPriority w:val="99"/>
    <w:semiHidden/>
    <w:unhideWhenUsed/>
    <w:rsid w:val="0087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E5C"/>
    <w:rPr>
      <w:rFonts w:ascii="Tahoma" w:hAnsi="Tahoma" w:cs="Tahoma"/>
      <w:sz w:val="16"/>
      <w:szCs w:val="16"/>
    </w:rPr>
  </w:style>
  <w:style w:type="paragraph" w:customStyle="1" w:styleId="Sectiontext">
    <w:name w:val="Section text"/>
    <w:basedOn w:val="Normal"/>
    <w:rsid w:val="000547F4"/>
    <w:pPr>
      <w:widowControl w:val="0"/>
      <w:spacing w:after="240" w:line="240" w:lineRule="auto"/>
      <w:ind w:left="1100"/>
      <w:jc w:val="both"/>
    </w:pPr>
    <w:rPr>
      <w:rFonts w:ascii="Helvetica" w:eastAsia="Times New Roman" w:hAnsi="Helvetica" w:cs="Times New Roman"/>
      <w:sz w:val="24"/>
      <w:szCs w:val="24"/>
      <w:lang w:eastAsia="en-AU"/>
    </w:rPr>
  </w:style>
  <w:style w:type="paragraph" w:customStyle="1" w:styleId="msotitle3">
    <w:name w:val="msotitle3"/>
    <w:rsid w:val="00E11E34"/>
    <w:pPr>
      <w:spacing w:after="0" w:line="240" w:lineRule="auto"/>
      <w:jc w:val="center"/>
    </w:pPr>
    <w:rPr>
      <w:rFonts w:ascii="Tw Cen MT" w:eastAsia="Times New Roman" w:hAnsi="Tw Cen MT" w:cs="Times New Roman"/>
      <w:b/>
      <w:bCs/>
      <w:color w:val="FF0000"/>
      <w:kern w:val="28"/>
      <w:sz w:val="18"/>
      <w:szCs w:val="18"/>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7234">
      <w:bodyDiv w:val="1"/>
      <w:marLeft w:val="0"/>
      <w:marRight w:val="0"/>
      <w:marTop w:val="0"/>
      <w:marBottom w:val="0"/>
      <w:divBdr>
        <w:top w:val="none" w:sz="0" w:space="0" w:color="auto"/>
        <w:left w:val="none" w:sz="0" w:space="0" w:color="auto"/>
        <w:bottom w:val="none" w:sz="0" w:space="0" w:color="auto"/>
        <w:right w:val="none" w:sz="0" w:space="0" w:color="auto"/>
      </w:divBdr>
    </w:div>
    <w:div w:id="282001816">
      <w:bodyDiv w:val="1"/>
      <w:marLeft w:val="0"/>
      <w:marRight w:val="0"/>
      <w:marTop w:val="0"/>
      <w:marBottom w:val="0"/>
      <w:divBdr>
        <w:top w:val="none" w:sz="0" w:space="0" w:color="auto"/>
        <w:left w:val="none" w:sz="0" w:space="0" w:color="auto"/>
        <w:bottom w:val="none" w:sz="0" w:space="0" w:color="auto"/>
        <w:right w:val="none" w:sz="0" w:space="0" w:color="auto"/>
      </w:divBdr>
    </w:div>
    <w:div w:id="338435328">
      <w:bodyDiv w:val="1"/>
      <w:marLeft w:val="0"/>
      <w:marRight w:val="0"/>
      <w:marTop w:val="0"/>
      <w:marBottom w:val="0"/>
      <w:divBdr>
        <w:top w:val="none" w:sz="0" w:space="0" w:color="auto"/>
        <w:left w:val="none" w:sz="0" w:space="0" w:color="auto"/>
        <w:bottom w:val="none" w:sz="0" w:space="0" w:color="auto"/>
        <w:right w:val="none" w:sz="0" w:space="0" w:color="auto"/>
      </w:divBdr>
    </w:div>
    <w:div w:id="668144645">
      <w:bodyDiv w:val="1"/>
      <w:marLeft w:val="0"/>
      <w:marRight w:val="0"/>
      <w:marTop w:val="0"/>
      <w:marBottom w:val="0"/>
      <w:divBdr>
        <w:top w:val="none" w:sz="0" w:space="0" w:color="auto"/>
        <w:left w:val="none" w:sz="0" w:space="0" w:color="auto"/>
        <w:bottom w:val="none" w:sz="0" w:space="0" w:color="auto"/>
        <w:right w:val="none" w:sz="0" w:space="0" w:color="auto"/>
      </w:divBdr>
    </w:div>
    <w:div w:id="812256534">
      <w:bodyDiv w:val="1"/>
      <w:marLeft w:val="0"/>
      <w:marRight w:val="0"/>
      <w:marTop w:val="0"/>
      <w:marBottom w:val="0"/>
      <w:divBdr>
        <w:top w:val="none" w:sz="0" w:space="0" w:color="auto"/>
        <w:left w:val="none" w:sz="0" w:space="0" w:color="auto"/>
        <w:bottom w:val="none" w:sz="0" w:space="0" w:color="auto"/>
        <w:right w:val="none" w:sz="0" w:space="0" w:color="auto"/>
      </w:divBdr>
    </w:div>
    <w:div w:id="1111359773">
      <w:bodyDiv w:val="1"/>
      <w:marLeft w:val="0"/>
      <w:marRight w:val="0"/>
      <w:marTop w:val="0"/>
      <w:marBottom w:val="0"/>
      <w:divBdr>
        <w:top w:val="none" w:sz="0" w:space="0" w:color="auto"/>
        <w:left w:val="none" w:sz="0" w:space="0" w:color="auto"/>
        <w:bottom w:val="none" w:sz="0" w:space="0" w:color="auto"/>
        <w:right w:val="none" w:sz="0" w:space="0" w:color="auto"/>
      </w:divBdr>
    </w:div>
    <w:div w:id="1390962141">
      <w:bodyDiv w:val="1"/>
      <w:marLeft w:val="0"/>
      <w:marRight w:val="0"/>
      <w:marTop w:val="0"/>
      <w:marBottom w:val="0"/>
      <w:divBdr>
        <w:top w:val="none" w:sz="0" w:space="0" w:color="auto"/>
        <w:left w:val="none" w:sz="0" w:space="0" w:color="auto"/>
        <w:bottom w:val="none" w:sz="0" w:space="0" w:color="auto"/>
        <w:right w:val="none" w:sz="0" w:space="0" w:color="auto"/>
      </w:divBdr>
    </w:div>
    <w:div w:id="1425347764">
      <w:bodyDiv w:val="1"/>
      <w:marLeft w:val="0"/>
      <w:marRight w:val="0"/>
      <w:marTop w:val="0"/>
      <w:marBottom w:val="0"/>
      <w:divBdr>
        <w:top w:val="none" w:sz="0" w:space="0" w:color="auto"/>
        <w:left w:val="none" w:sz="0" w:space="0" w:color="auto"/>
        <w:bottom w:val="none" w:sz="0" w:space="0" w:color="auto"/>
        <w:right w:val="none" w:sz="0" w:space="0" w:color="auto"/>
      </w:divBdr>
    </w:div>
    <w:div w:id="1714184188">
      <w:bodyDiv w:val="1"/>
      <w:marLeft w:val="0"/>
      <w:marRight w:val="0"/>
      <w:marTop w:val="0"/>
      <w:marBottom w:val="0"/>
      <w:divBdr>
        <w:top w:val="none" w:sz="0" w:space="0" w:color="auto"/>
        <w:left w:val="none" w:sz="0" w:space="0" w:color="auto"/>
        <w:bottom w:val="none" w:sz="0" w:space="0" w:color="auto"/>
        <w:right w:val="none" w:sz="0" w:space="0" w:color="auto"/>
      </w:divBdr>
    </w:div>
    <w:div w:id="1858732529">
      <w:bodyDiv w:val="1"/>
      <w:marLeft w:val="0"/>
      <w:marRight w:val="0"/>
      <w:marTop w:val="0"/>
      <w:marBottom w:val="0"/>
      <w:divBdr>
        <w:top w:val="none" w:sz="0" w:space="0" w:color="auto"/>
        <w:left w:val="none" w:sz="0" w:space="0" w:color="auto"/>
        <w:bottom w:val="none" w:sz="0" w:space="0" w:color="auto"/>
        <w:right w:val="none" w:sz="0" w:space="0" w:color="auto"/>
      </w:divBdr>
    </w:div>
    <w:div w:id="19801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NAAJA</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Read</dc:creator>
  <cp:lastModifiedBy>Andreea Lachsz</cp:lastModifiedBy>
  <cp:revision>3</cp:revision>
  <cp:lastPrinted>2013-11-10T07:59:00Z</cp:lastPrinted>
  <dcterms:created xsi:type="dcterms:W3CDTF">2014-06-23T06:35:00Z</dcterms:created>
  <dcterms:modified xsi:type="dcterms:W3CDTF">2014-06-23T06:55:00Z</dcterms:modified>
</cp:coreProperties>
</file>